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EEFAA" w14:textId="76356EE5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Załącznik nr 2 – Oświadczenie Oferenta o braku podstaw do wykluczenia </w:t>
      </w:r>
    </w:p>
    <w:p w14:paraId="467D488A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4F54B2AB" w14:textId="77777777" w:rsidR="00116E71" w:rsidRPr="00731753" w:rsidRDefault="00000000" w:rsidP="00954480">
      <w:pPr>
        <w:rPr>
          <w:rFonts w:ascii="Calibri" w:hAnsi="Calibri" w:cs="Calibri"/>
          <w:b/>
          <w:bCs/>
          <w:szCs w:val="22"/>
          <w:lang w:val="pl-PL"/>
        </w:rPr>
      </w:pPr>
      <w:r w:rsidRPr="00731753">
        <w:rPr>
          <w:rFonts w:ascii="Calibri" w:hAnsi="Calibri" w:cs="Calibri"/>
          <w:b/>
          <w:bCs/>
          <w:szCs w:val="22"/>
          <w:lang w:val="pl-PL"/>
        </w:rPr>
        <w:t xml:space="preserve">OŚWIADCZENIE OFERENTA O BRAKU PODSTAW DO WYKLUCZENIA </w:t>
      </w:r>
    </w:p>
    <w:p w14:paraId="7F573078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4EEB7071" w14:textId="7B884F2E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Dotyczy zapytania ofertowego nr </w:t>
      </w:r>
      <w:r w:rsidR="00954480" w:rsidRPr="00A13547">
        <w:rPr>
          <w:rFonts w:ascii="Calibri" w:eastAsia="Calibri" w:hAnsi="Calibri" w:cs="Calibri"/>
          <w:b/>
          <w:bCs/>
          <w:szCs w:val="22"/>
          <w:lang w:val="pl-PL"/>
        </w:rPr>
        <w:t>1/</w:t>
      </w:r>
      <w:r w:rsidR="00954480" w:rsidRPr="00A13547">
        <w:rPr>
          <w:rFonts w:ascii="Calibri" w:hAnsi="Calibri" w:cs="Calibri"/>
          <w:b/>
          <w:bCs/>
          <w:szCs w:val="22"/>
          <w:lang w:val="pl-PL"/>
        </w:rPr>
        <w:t>1/2026/FEPW</w:t>
      </w:r>
    </w:p>
    <w:p w14:paraId="39457AD7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39865123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b/>
          <w:szCs w:val="22"/>
          <w:lang w:val="pl-PL"/>
        </w:rPr>
        <w:t xml:space="preserve">Zamawiający </w:t>
      </w:r>
    </w:p>
    <w:p w14:paraId="322E861A" w14:textId="77777777" w:rsidR="00954480" w:rsidRPr="00954480" w:rsidRDefault="00954480" w:rsidP="00954480">
      <w:pPr>
        <w:rPr>
          <w:rFonts w:ascii="Calibri" w:hAnsi="Calibri" w:cs="Calibri"/>
          <w:bCs/>
          <w:szCs w:val="22"/>
          <w:lang w:val="pl-PL"/>
        </w:rPr>
      </w:pPr>
      <w:r w:rsidRPr="00954480">
        <w:rPr>
          <w:rFonts w:ascii="Calibri" w:hAnsi="Calibri" w:cs="Calibri"/>
          <w:bCs/>
          <w:szCs w:val="22"/>
          <w:lang w:val="pl-PL"/>
        </w:rPr>
        <w:t xml:space="preserve">Aleksandra Zawistowska </w:t>
      </w:r>
    </w:p>
    <w:p w14:paraId="261919E6" w14:textId="544DF8E4" w:rsidR="00954480" w:rsidRPr="00954480" w:rsidRDefault="00954480" w:rsidP="00954480">
      <w:pPr>
        <w:rPr>
          <w:rFonts w:ascii="Calibri" w:hAnsi="Calibri" w:cs="Calibri"/>
          <w:bCs/>
          <w:szCs w:val="22"/>
          <w:lang w:val="pl-PL"/>
        </w:rPr>
      </w:pPr>
      <w:r w:rsidRPr="00954480">
        <w:rPr>
          <w:rFonts w:ascii="Calibri" w:hAnsi="Calibri" w:cs="Calibri"/>
          <w:bCs/>
          <w:szCs w:val="22"/>
          <w:lang w:val="pl-PL"/>
        </w:rPr>
        <w:t>Ul. Juliusza Słowackiego 1A</w:t>
      </w:r>
      <w:r>
        <w:rPr>
          <w:rFonts w:ascii="Calibri" w:hAnsi="Calibri" w:cs="Calibri"/>
          <w:bCs/>
          <w:szCs w:val="22"/>
          <w:lang w:val="pl-PL"/>
        </w:rPr>
        <w:t xml:space="preserve">; </w:t>
      </w:r>
      <w:r w:rsidRPr="00954480">
        <w:rPr>
          <w:rFonts w:ascii="Calibri" w:hAnsi="Calibri" w:cs="Calibri"/>
          <w:bCs/>
          <w:szCs w:val="22"/>
          <w:lang w:val="pl-PL"/>
        </w:rPr>
        <w:t>21-500 Biała Podlaska</w:t>
      </w:r>
    </w:p>
    <w:p w14:paraId="2C036319" w14:textId="77777777" w:rsidR="00954480" w:rsidRPr="00954480" w:rsidRDefault="00954480" w:rsidP="00954480">
      <w:pPr>
        <w:rPr>
          <w:rFonts w:ascii="Calibri" w:hAnsi="Calibri" w:cs="Calibri"/>
          <w:bCs/>
          <w:szCs w:val="22"/>
          <w:lang w:val="pl-PL"/>
        </w:rPr>
      </w:pPr>
      <w:r w:rsidRPr="00954480">
        <w:rPr>
          <w:rFonts w:ascii="Calibri" w:hAnsi="Calibri" w:cs="Calibri"/>
          <w:bCs/>
          <w:szCs w:val="22"/>
          <w:lang w:val="pl-PL"/>
        </w:rPr>
        <w:t>NIP: 5372674329</w:t>
      </w:r>
    </w:p>
    <w:p w14:paraId="50CF1BA6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eastAsia="Calibri" w:hAnsi="Calibri" w:cs="Calibri"/>
          <w:szCs w:val="22"/>
          <w:lang w:val="pl-PL"/>
        </w:rPr>
        <w:t xml:space="preserve"> </w:t>
      </w:r>
    </w:p>
    <w:p w14:paraId="1289041D" w14:textId="0473B52D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b/>
          <w:szCs w:val="22"/>
          <w:lang w:val="pl-PL"/>
        </w:rPr>
        <w:t xml:space="preserve">Dane oferenta: </w:t>
      </w:r>
    </w:p>
    <w:tbl>
      <w:tblPr>
        <w:tblStyle w:val="TableGrid"/>
        <w:tblW w:w="9644" w:type="dxa"/>
        <w:tblInd w:w="285" w:type="dxa"/>
        <w:tblCellMar>
          <w:top w:w="0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6242"/>
      </w:tblGrid>
      <w:tr w:rsidR="00116E71" w:rsidRPr="00954480" w14:paraId="0A795684" w14:textId="77777777">
        <w:trPr>
          <w:trHeight w:val="57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F828F" w14:textId="77777777" w:rsidR="00116E71" w:rsidRPr="00954480" w:rsidRDefault="00000000" w:rsidP="00954480">
            <w:pPr>
              <w:rPr>
                <w:rFonts w:ascii="Calibri" w:hAnsi="Calibri" w:cs="Calibri"/>
                <w:szCs w:val="22"/>
                <w:lang w:val="pl-PL"/>
              </w:rPr>
            </w:pPr>
            <w:r w:rsidRPr="00954480">
              <w:rPr>
                <w:rFonts w:ascii="Calibri" w:hAnsi="Calibri" w:cs="Calibri"/>
                <w:szCs w:val="22"/>
                <w:lang w:val="pl-PL"/>
              </w:rPr>
              <w:t xml:space="preserve">Nazwa: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805E" w14:textId="77777777" w:rsidR="00116E71" w:rsidRPr="00954480" w:rsidRDefault="00000000" w:rsidP="00954480">
            <w:pPr>
              <w:rPr>
                <w:rFonts w:ascii="Calibri" w:hAnsi="Calibri" w:cs="Calibri"/>
                <w:szCs w:val="22"/>
                <w:lang w:val="pl-PL"/>
              </w:rPr>
            </w:pPr>
            <w:r w:rsidRPr="00954480">
              <w:rPr>
                <w:rFonts w:ascii="Calibri" w:hAnsi="Calibri" w:cs="Calibri"/>
                <w:szCs w:val="22"/>
                <w:lang w:val="pl-PL"/>
              </w:rPr>
              <w:t xml:space="preserve"> </w:t>
            </w:r>
          </w:p>
        </w:tc>
      </w:tr>
      <w:tr w:rsidR="00116E71" w:rsidRPr="00954480" w14:paraId="32368EAD" w14:textId="77777777">
        <w:trPr>
          <w:trHeight w:val="57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8BA8D" w14:textId="77777777" w:rsidR="00116E71" w:rsidRPr="00954480" w:rsidRDefault="00000000" w:rsidP="00954480">
            <w:pPr>
              <w:rPr>
                <w:rFonts w:ascii="Calibri" w:hAnsi="Calibri" w:cs="Calibri"/>
                <w:szCs w:val="22"/>
                <w:lang w:val="pl-PL"/>
              </w:rPr>
            </w:pPr>
            <w:r w:rsidRPr="00954480">
              <w:rPr>
                <w:rFonts w:ascii="Calibri" w:hAnsi="Calibri" w:cs="Calibri"/>
                <w:szCs w:val="22"/>
                <w:lang w:val="pl-PL"/>
              </w:rPr>
              <w:t xml:space="preserve">NIP: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9A0B1" w14:textId="77777777" w:rsidR="00116E71" w:rsidRPr="00954480" w:rsidRDefault="00000000" w:rsidP="00954480">
            <w:pPr>
              <w:rPr>
                <w:rFonts w:ascii="Calibri" w:hAnsi="Calibri" w:cs="Calibri"/>
                <w:szCs w:val="22"/>
                <w:lang w:val="pl-PL"/>
              </w:rPr>
            </w:pPr>
            <w:r w:rsidRPr="00954480">
              <w:rPr>
                <w:rFonts w:ascii="Calibri" w:hAnsi="Calibri" w:cs="Calibri"/>
                <w:szCs w:val="22"/>
                <w:lang w:val="pl-PL"/>
              </w:rPr>
              <w:t xml:space="preserve"> </w:t>
            </w:r>
          </w:p>
        </w:tc>
      </w:tr>
    </w:tbl>
    <w:p w14:paraId="720C5DA8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5F71FBED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b/>
          <w:szCs w:val="22"/>
          <w:lang w:val="pl-PL"/>
        </w:rPr>
        <w:t xml:space="preserve">Oświadczenie: </w:t>
      </w:r>
    </w:p>
    <w:p w14:paraId="32DAA3B7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Oświadczam, że nie podlegam wykluczeniu z postępowania z tytułu opisanych w zapytaniu ofertowym </w:t>
      </w:r>
      <w:proofErr w:type="spellStart"/>
      <w:r w:rsidRPr="00954480">
        <w:rPr>
          <w:rFonts w:ascii="Calibri" w:hAnsi="Calibri" w:cs="Calibri"/>
          <w:szCs w:val="22"/>
          <w:lang w:val="pl-PL"/>
        </w:rPr>
        <w:t>wykluczeń</w:t>
      </w:r>
      <w:proofErr w:type="spellEnd"/>
      <w:r w:rsidRPr="00954480">
        <w:rPr>
          <w:rFonts w:ascii="Calibri" w:hAnsi="Calibri" w:cs="Calibri"/>
          <w:szCs w:val="22"/>
          <w:lang w:val="pl-PL"/>
        </w:rPr>
        <w:t xml:space="preserve"> oferentów. </w:t>
      </w:r>
    </w:p>
    <w:p w14:paraId="08C77D8C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Oświadczam, że ……………………………………………………..(nazwa oferenta) nie jest podmiotem: </w:t>
      </w:r>
    </w:p>
    <w:p w14:paraId="68282412" w14:textId="77777777" w:rsidR="00116E71" w:rsidRPr="00954480" w:rsidRDefault="00000000" w:rsidP="00954480">
      <w:pPr>
        <w:pStyle w:val="Akapitzlist"/>
        <w:numPr>
          <w:ilvl w:val="0"/>
          <w:numId w:val="5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w stosunku do którego otwarto likwidację lub którego upadłość ogłoszono; </w:t>
      </w:r>
    </w:p>
    <w:p w14:paraId="66FCB9ED" w14:textId="77777777" w:rsidR="00116E71" w:rsidRPr="00954480" w:rsidRDefault="00000000" w:rsidP="00954480">
      <w:pPr>
        <w:pStyle w:val="Akapitzlist"/>
        <w:numPr>
          <w:ilvl w:val="0"/>
          <w:numId w:val="5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który zalega z uiszczeniem podatków, opłat lub składek na ubezpieczenia społeczne lub zdrowotne, z wyjątkiem przypadków, gdy uzyskał on przewidziane prawem zwolnienie, odroczenie, rozłożenie na raty zaległych płatności lub wstrzymanie w całości wykonania decyzji właściwego organu; </w:t>
      </w:r>
    </w:p>
    <w:p w14:paraId="22A48623" w14:textId="77777777" w:rsidR="00954480" w:rsidRDefault="00000000" w:rsidP="00954480">
      <w:pPr>
        <w:pStyle w:val="Akapitzlist"/>
        <w:numPr>
          <w:ilvl w:val="0"/>
          <w:numId w:val="5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powiązanym osobowo lub kapitałowo z Zamawiającym: </w:t>
      </w:r>
    </w:p>
    <w:p w14:paraId="3FF37A36" w14:textId="77777777" w:rsidR="00954480" w:rsidRDefault="00954480" w:rsidP="00954480">
      <w:pPr>
        <w:pStyle w:val="Akapitzlist"/>
        <w:ind w:firstLine="0"/>
        <w:rPr>
          <w:rFonts w:ascii="Calibri" w:hAnsi="Calibri" w:cs="Calibri"/>
          <w:szCs w:val="22"/>
          <w:lang w:val="pl-PL"/>
        </w:rPr>
      </w:pPr>
    </w:p>
    <w:p w14:paraId="01F925B9" w14:textId="17C0A10D" w:rsidR="00116E71" w:rsidRPr="00954480" w:rsidRDefault="00000000" w:rsidP="00954480">
      <w:pPr>
        <w:pStyle w:val="Akapitzlist"/>
        <w:numPr>
          <w:ilvl w:val="0"/>
          <w:numId w:val="6"/>
        </w:numPr>
        <w:ind w:left="709"/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Zgodnie z „Wytycznymi dotyczącymi kwalifikowalności wydatków na lata 2021-2027” Ministra Funduszy i Polityki Regionalnej z dnia 18 listopada 2022 roku wydanymi na podstawie art. 5 ust. 1 pkt 2 ustawy z dnia 28 kwietnia 2022 r. o zasadach realizacji zadań finansowanych ze środków europejskich w perspektywie finansowej 2021-2027 (Dz. U. poz. 1079), przez powiązania kapitałowe lub osobowe rozumie się istnienie lub wpływ wzajemnych powiązań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E28C9E7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159C65BC" w14:textId="09FD2BFE" w:rsidR="00116E71" w:rsidRPr="00954480" w:rsidRDefault="00000000" w:rsidP="00954480">
      <w:pPr>
        <w:pStyle w:val="Akapitzlist"/>
        <w:numPr>
          <w:ilvl w:val="0"/>
          <w:numId w:val="7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BF7968B" w14:textId="77777777" w:rsidR="00116E71" w:rsidRPr="00954480" w:rsidRDefault="00000000" w:rsidP="00954480">
      <w:pPr>
        <w:pStyle w:val="Akapitzlist"/>
        <w:numPr>
          <w:ilvl w:val="0"/>
          <w:numId w:val="7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39C8C4E" w14:textId="77777777" w:rsidR="00954480" w:rsidRDefault="00000000" w:rsidP="00954480">
      <w:pPr>
        <w:pStyle w:val="Akapitzlist"/>
        <w:numPr>
          <w:ilvl w:val="0"/>
          <w:numId w:val="7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55C0E27B" w14:textId="77777777" w:rsidR="00954480" w:rsidRDefault="00954480" w:rsidP="00954480">
      <w:pPr>
        <w:pStyle w:val="Akapitzlist"/>
        <w:ind w:firstLine="0"/>
        <w:rPr>
          <w:rFonts w:ascii="Calibri" w:hAnsi="Calibri" w:cs="Calibri"/>
          <w:szCs w:val="22"/>
          <w:lang w:val="pl-PL"/>
        </w:rPr>
      </w:pPr>
    </w:p>
    <w:p w14:paraId="3443DF15" w14:textId="07BF6CE3" w:rsidR="00116E71" w:rsidRPr="00954480" w:rsidRDefault="00000000" w:rsidP="00954480">
      <w:pPr>
        <w:pStyle w:val="Akapitzlist"/>
        <w:numPr>
          <w:ilvl w:val="0"/>
          <w:numId w:val="6"/>
        </w:numPr>
        <w:ind w:left="709" w:hanging="283"/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Zgodnie z ustawą o utworzeniu PARP podmiot, o którym mowa w ust. 1 (ustawy), nie może dokonać zakupu towarów lub usług od podmiotów, które bezpośrednio lub za pośrednictwem innych podmiotów są </w:t>
      </w:r>
      <w:r w:rsidRPr="00954480">
        <w:rPr>
          <w:rFonts w:ascii="Calibri" w:hAnsi="Calibri" w:cs="Calibri"/>
          <w:szCs w:val="22"/>
          <w:lang w:val="pl-PL"/>
        </w:rPr>
        <w:lastRenderedPageBreak/>
        <w:t xml:space="preserve">z nim powiązane osobowo lub kapitałowo. Przez powiązania osobowe lub kapitałowe rozumie się powiązania między podmiotem, o którym mowa w ust. 1, lub członkami organów tego podmiotu, a wykonawcą lub członkami organów wykonawcy, polegające na:  </w:t>
      </w:r>
    </w:p>
    <w:p w14:paraId="2AD1F1C3" w14:textId="0BCD1269" w:rsidR="00116E71" w:rsidRPr="00954480" w:rsidRDefault="00116E71" w:rsidP="00954480">
      <w:pPr>
        <w:rPr>
          <w:rFonts w:ascii="Calibri" w:hAnsi="Calibri" w:cs="Calibri"/>
          <w:szCs w:val="22"/>
          <w:lang w:val="pl-PL"/>
        </w:rPr>
      </w:pPr>
    </w:p>
    <w:p w14:paraId="5334841B" w14:textId="77777777" w:rsidR="00116E71" w:rsidRPr="00954480" w:rsidRDefault="00000000" w:rsidP="00954480">
      <w:pPr>
        <w:pStyle w:val="Akapitzlist"/>
        <w:numPr>
          <w:ilvl w:val="0"/>
          <w:numId w:val="8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uczestniczeniu w spółce jako wspólnik spółki cywilnej lub spółki osobowej; </w:t>
      </w:r>
    </w:p>
    <w:p w14:paraId="20BCD77A" w14:textId="77777777" w:rsidR="00116E71" w:rsidRPr="00954480" w:rsidRDefault="00000000" w:rsidP="00954480">
      <w:pPr>
        <w:pStyle w:val="Akapitzlist"/>
        <w:numPr>
          <w:ilvl w:val="0"/>
          <w:numId w:val="8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posiadaniu co najmniej 10% udziałów lub akcji; </w:t>
      </w:r>
    </w:p>
    <w:p w14:paraId="07A32ABB" w14:textId="77777777" w:rsidR="00116E71" w:rsidRPr="00954480" w:rsidRDefault="00000000" w:rsidP="00954480">
      <w:pPr>
        <w:pStyle w:val="Akapitzlist"/>
        <w:numPr>
          <w:ilvl w:val="0"/>
          <w:numId w:val="8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pełnieniu funkcji członka organu nadzorczego lub zarządzającego, prokurenta, pełnomocnika; </w:t>
      </w:r>
    </w:p>
    <w:p w14:paraId="19AAFF62" w14:textId="77777777" w:rsidR="00116E71" w:rsidRPr="00954480" w:rsidRDefault="00000000" w:rsidP="00954480">
      <w:pPr>
        <w:pStyle w:val="Akapitzlist"/>
        <w:numPr>
          <w:ilvl w:val="0"/>
          <w:numId w:val="8"/>
        </w:num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501415F6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2D9B6386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3D45C766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38FF64FA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p w14:paraId="38D1AB41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  <w:r w:rsidRPr="00954480">
        <w:rPr>
          <w:rFonts w:ascii="Calibri" w:hAnsi="Calibri" w:cs="Calibri"/>
          <w:szCs w:val="22"/>
          <w:lang w:val="pl-PL"/>
        </w:rPr>
        <w:tab/>
        <w:t xml:space="preserve">                                                  </w:t>
      </w:r>
    </w:p>
    <w:p w14:paraId="5EA3ADAF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……………………………………….. </w:t>
      </w:r>
    </w:p>
    <w:p w14:paraId="484B00F2" w14:textId="77777777" w:rsidR="00116E71" w:rsidRPr="00954480" w:rsidRDefault="00000000" w:rsidP="00954480">
      <w:pPr>
        <w:rPr>
          <w:rFonts w:ascii="Calibri" w:hAnsi="Calibri" w:cs="Calibri"/>
          <w:i/>
          <w:iCs/>
          <w:szCs w:val="22"/>
          <w:lang w:val="pl-PL"/>
        </w:rPr>
      </w:pPr>
      <w:r w:rsidRPr="00954480">
        <w:rPr>
          <w:rFonts w:ascii="Calibri" w:hAnsi="Calibri" w:cs="Calibri"/>
          <w:i/>
          <w:iCs/>
          <w:szCs w:val="22"/>
          <w:lang w:val="pl-PL"/>
        </w:rPr>
        <w:t xml:space="preserve">Data i podpis osoby uprawnionej </w:t>
      </w:r>
    </w:p>
    <w:p w14:paraId="00700CC0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eastAsia="Bahnschrift" w:hAnsi="Calibri" w:cs="Calibri"/>
          <w:szCs w:val="22"/>
          <w:lang w:val="pl-PL"/>
        </w:rPr>
        <w:t xml:space="preserve"> </w:t>
      </w:r>
    </w:p>
    <w:p w14:paraId="150485CF" w14:textId="77777777" w:rsidR="00116E71" w:rsidRPr="00954480" w:rsidRDefault="00000000" w:rsidP="00954480">
      <w:pPr>
        <w:rPr>
          <w:rFonts w:ascii="Calibri" w:hAnsi="Calibri" w:cs="Calibri"/>
          <w:szCs w:val="22"/>
          <w:lang w:val="pl-PL"/>
        </w:rPr>
      </w:pPr>
      <w:r w:rsidRPr="00954480">
        <w:rPr>
          <w:rFonts w:ascii="Calibri" w:hAnsi="Calibri" w:cs="Calibri"/>
          <w:szCs w:val="22"/>
          <w:lang w:val="pl-PL"/>
        </w:rPr>
        <w:t xml:space="preserve"> </w:t>
      </w:r>
    </w:p>
    <w:sectPr w:rsidR="00116E71" w:rsidRPr="00954480" w:rsidSect="00954480">
      <w:headerReference w:type="default" r:id="rId7"/>
      <w:pgSz w:w="11905" w:h="16840"/>
      <w:pgMar w:top="185" w:right="796" w:bottom="323" w:left="851" w:header="18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77AEA" w14:textId="77777777" w:rsidR="006F3262" w:rsidRDefault="006F3262" w:rsidP="00954480">
      <w:pPr>
        <w:spacing w:after="0" w:line="240" w:lineRule="auto"/>
      </w:pPr>
      <w:r>
        <w:separator/>
      </w:r>
    </w:p>
  </w:endnote>
  <w:endnote w:type="continuationSeparator" w:id="0">
    <w:p w14:paraId="2E9D1F75" w14:textId="77777777" w:rsidR="006F3262" w:rsidRDefault="006F3262" w:rsidP="00954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4D1D7" w14:textId="77777777" w:rsidR="006F3262" w:rsidRDefault="006F3262" w:rsidP="00954480">
      <w:pPr>
        <w:spacing w:after="0" w:line="240" w:lineRule="auto"/>
      </w:pPr>
      <w:r>
        <w:separator/>
      </w:r>
    </w:p>
  </w:footnote>
  <w:footnote w:type="continuationSeparator" w:id="0">
    <w:p w14:paraId="2F81217B" w14:textId="77777777" w:rsidR="006F3262" w:rsidRDefault="006F3262" w:rsidP="00954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81088" w14:textId="45828115" w:rsidR="00954480" w:rsidRDefault="00954480" w:rsidP="00731753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3A9EEAEE" wp14:editId="7DA7804D">
          <wp:extent cx="5760720" cy="821690"/>
          <wp:effectExtent l="0" t="0" r="0" b="0"/>
          <wp:docPr id="146351639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51639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E1531"/>
    <w:multiLevelType w:val="hybridMultilevel"/>
    <w:tmpl w:val="6FC8C152"/>
    <w:lvl w:ilvl="0" w:tplc="FEB40C34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CA1B44">
      <w:start w:val="1"/>
      <w:numFmt w:val="lowerLetter"/>
      <w:lvlText w:val="%2"/>
      <w:lvlJc w:val="left"/>
      <w:pPr>
        <w:ind w:left="13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C01E4A">
      <w:start w:val="1"/>
      <w:numFmt w:val="lowerRoman"/>
      <w:lvlText w:val="%3"/>
      <w:lvlJc w:val="left"/>
      <w:pPr>
        <w:ind w:left="20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D208CC">
      <w:start w:val="1"/>
      <w:numFmt w:val="decimal"/>
      <w:lvlText w:val="%4"/>
      <w:lvlJc w:val="left"/>
      <w:pPr>
        <w:ind w:left="28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E81A18">
      <w:start w:val="1"/>
      <w:numFmt w:val="lowerLetter"/>
      <w:lvlText w:val="%5"/>
      <w:lvlJc w:val="left"/>
      <w:pPr>
        <w:ind w:left="3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16A2E0">
      <w:start w:val="1"/>
      <w:numFmt w:val="lowerRoman"/>
      <w:lvlText w:val="%6"/>
      <w:lvlJc w:val="left"/>
      <w:pPr>
        <w:ind w:left="42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06DD56">
      <w:start w:val="1"/>
      <w:numFmt w:val="decimal"/>
      <w:lvlText w:val="%7"/>
      <w:lvlJc w:val="left"/>
      <w:pPr>
        <w:ind w:left="49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C0B22E">
      <w:start w:val="1"/>
      <w:numFmt w:val="lowerLetter"/>
      <w:lvlText w:val="%8"/>
      <w:lvlJc w:val="left"/>
      <w:pPr>
        <w:ind w:left="56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028CA2">
      <w:start w:val="1"/>
      <w:numFmt w:val="lowerRoman"/>
      <w:lvlText w:val="%9"/>
      <w:lvlJc w:val="left"/>
      <w:pPr>
        <w:ind w:left="64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1C2D21"/>
    <w:multiLevelType w:val="hybridMultilevel"/>
    <w:tmpl w:val="2C16C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B45CB"/>
    <w:multiLevelType w:val="hybridMultilevel"/>
    <w:tmpl w:val="941A1C68"/>
    <w:lvl w:ilvl="0" w:tplc="E90C31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395405"/>
    <w:multiLevelType w:val="hybridMultilevel"/>
    <w:tmpl w:val="0DB42306"/>
    <w:lvl w:ilvl="0" w:tplc="F0AA4332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A618B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00828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20E81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0E7FE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4EBCC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4EC9F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EE8C3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E09EB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D92C56"/>
    <w:multiLevelType w:val="hybridMultilevel"/>
    <w:tmpl w:val="25741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B57D0"/>
    <w:multiLevelType w:val="hybridMultilevel"/>
    <w:tmpl w:val="0E60DBE0"/>
    <w:lvl w:ilvl="0" w:tplc="DD048532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1CE7C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32A40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08468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02798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6EF1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84183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8E2EC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368B7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B9209A"/>
    <w:multiLevelType w:val="hybridMultilevel"/>
    <w:tmpl w:val="F746BC94"/>
    <w:lvl w:ilvl="0" w:tplc="1DC683C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BE0F2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AC1C0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3C8EA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88D81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4C9A7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7A781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4ED0A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2A5C8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8D28EA"/>
    <w:multiLevelType w:val="hybridMultilevel"/>
    <w:tmpl w:val="AECEB9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525235">
    <w:abstractNumId w:val="0"/>
  </w:num>
  <w:num w:numId="2" w16cid:durableId="1336107035">
    <w:abstractNumId w:val="6"/>
  </w:num>
  <w:num w:numId="3" w16cid:durableId="1200778157">
    <w:abstractNumId w:val="5"/>
  </w:num>
  <w:num w:numId="4" w16cid:durableId="1687172232">
    <w:abstractNumId w:val="3"/>
  </w:num>
  <w:num w:numId="5" w16cid:durableId="1125663189">
    <w:abstractNumId w:val="1"/>
  </w:num>
  <w:num w:numId="6" w16cid:durableId="771319883">
    <w:abstractNumId w:val="2"/>
  </w:num>
  <w:num w:numId="7" w16cid:durableId="1325285045">
    <w:abstractNumId w:val="4"/>
  </w:num>
  <w:num w:numId="8" w16cid:durableId="1645961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E71"/>
    <w:rsid w:val="00116E71"/>
    <w:rsid w:val="006F3262"/>
    <w:rsid w:val="00731753"/>
    <w:rsid w:val="00954480"/>
    <w:rsid w:val="0097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8F27"/>
  <w15:docId w15:val="{F9B843F3-8D0F-2E4A-9399-FA75FFEC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70" w:lineRule="auto"/>
      <w:ind w:left="10" w:hanging="10"/>
    </w:pPr>
    <w:rPr>
      <w:rFonts w:ascii="Arial" w:eastAsia="Arial" w:hAnsi="Arial" w:cs="Times New Roman"/>
      <w:color w:val="000000"/>
      <w:sz w:val="22"/>
      <w:lang w:val="en" w:eastAsia="en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7" w:line="259" w:lineRule="auto"/>
      <w:jc w:val="center"/>
      <w:outlineLvl w:val="0"/>
    </w:pPr>
    <w:rPr>
      <w:rFonts w:ascii="Arial" w:eastAsia="Arial" w:hAnsi="Arial" w:cs="Arial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54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480"/>
    <w:rPr>
      <w:rFonts w:ascii="Arial" w:eastAsia="Arial" w:hAnsi="Arial" w:cs="Times New Roman"/>
      <w:color w:val="000000"/>
      <w:sz w:val="22"/>
      <w:lang w:val="en" w:eastAsia="en"/>
    </w:rPr>
  </w:style>
  <w:style w:type="paragraph" w:styleId="Stopka">
    <w:name w:val="footer"/>
    <w:basedOn w:val="Normalny"/>
    <w:link w:val="StopkaZnak"/>
    <w:uiPriority w:val="99"/>
    <w:unhideWhenUsed/>
    <w:rsid w:val="00954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480"/>
    <w:rPr>
      <w:rFonts w:ascii="Arial" w:eastAsia="Arial" w:hAnsi="Arial" w:cs="Times New Roman"/>
      <w:color w:val="000000"/>
      <w:sz w:val="22"/>
      <w:lang w:val="en" w:eastAsia="en"/>
    </w:rPr>
  </w:style>
  <w:style w:type="paragraph" w:styleId="Akapitzlist">
    <w:name w:val="List Paragraph"/>
    <w:basedOn w:val="Normalny"/>
    <w:uiPriority w:val="34"/>
    <w:qFormat/>
    <w:rsid w:val="00954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Cieśluk OEG - OEG Consulting</dc:creator>
  <cp:keywords/>
  <cp:lastModifiedBy>Kasia Cieśluk OEG - OEG Consulting</cp:lastModifiedBy>
  <cp:revision>3</cp:revision>
  <dcterms:created xsi:type="dcterms:W3CDTF">2026-01-18T14:59:00Z</dcterms:created>
  <dcterms:modified xsi:type="dcterms:W3CDTF">2026-01-18T15:01:00Z</dcterms:modified>
</cp:coreProperties>
</file>